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0"/>
        <w:gridCol w:w="2845"/>
        <w:gridCol w:w="1150"/>
        <w:gridCol w:w="3021"/>
      </w:tblGrid>
      <w:tr w:rsidR="0036796C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36796C" w:rsidRDefault="001C28A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25EBDC59" w:rsidR="0036796C" w:rsidRDefault="00AF73E6">
            <w:pPr>
              <w:jc w:val="center"/>
            </w:pPr>
            <w:proofErr w:type="gramStart"/>
            <w:r>
              <w:rPr>
                <w:rFonts w:hint="eastAsia"/>
              </w:rPr>
              <w:t>王浙明</w:t>
            </w:r>
            <w:proofErr w:type="gramEnd"/>
          </w:p>
        </w:tc>
        <w:tc>
          <w:tcPr>
            <w:tcW w:w="1167" w:type="dxa"/>
            <w:vAlign w:val="center"/>
          </w:tcPr>
          <w:p w14:paraId="0FD269C5" w14:textId="77777777" w:rsidR="0036796C" w:rsidRDefault="001C28A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25BFB139" w:rsidR="0036796C" w:rsidRDefault="00AF73E6">
            <w:r>
              <w:rPr>
                <w:rFonts w:hint="eastAsia"/>
              </w:rPr>
              <w:t>教授</w:t>
            </w:r>
          </w:p>
        </w:tc>
      </w:tr>
      <w:tr w:rsidR="0036796C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36796C" w:rsidRDefault="001C28A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76FEFD10" w:rsidR="0036796C" w:rsidRDefault="00AF73E6">
            <w:pPr>
              <w:jc w:val="center"/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36796C" w:rsidRDefault="001C28A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669867A6" w:rsidR="0036796C" w:rsidRDefault="00AF73E6">
            <w:r>
              <w:t>wangzheming@zjut.edu.cn</w:t>
            </w:r>
          </w:p>
        </w:tc>
      </w:tr>
      <w:tr w:rsidR="0036796C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36796C" w:rsidRDefault="001C28A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3EA98DF2" w:rsidR="0036796C" w:rsidRDefault="00AF73E6">
            <w:pPr>
              <w:jc w:val="center"/>
            </w:pPr>
            <w:r w:rsidRPr="00AF73E6">
              <w:rPr>
                <w:rFonts w:hint="eastAsia"/>
              </w:rPr>
              <w:t>模型预测控制、数据驱动决策、混杂动态系统</w:t>
            </w:r>
          </w:p>
        </w:tc>
      </w:tr>
      <w:tr w:rsidR="0036796C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36796C" w:rsidRDefault="001C28A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36796C" w:rsidRDefault="001C28A0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36878CAA" w14:textId="77777777" w:rsidR="0036796C" w:rsidRDefault="0036796C"/>
          <w:p w14:paraId="4B2EF7D6" w14:textId="77777777" w:rsidR="0036796C" w:rsidRDefault="0036796C"/>
          <w:p w14:paraId="7B66DA2F" w14:textId="09B74466" w:rsidR="0036796C" w:rsidRDefault="00AF73E6">
            <w:r w:rsidRPr="00AF73E6">
              <w:rPr>
                <w:rFonts w:hint="eastAsia"/>
              </w:rPr>
              <w:t>2012</w:t>
            </w:r>
            <w:r w:rsidRPr="00AF73E6">
              <w:rPr>
                <w:rFonts w:hint="eastAsia"/>
              </w:rPr>
              <w:t>年毕业于上海交通大学机械工程及自动化系，获得学士学位；</w:t>
            </w:r>
            <w:r w:rsidRPr="00AF73E6">
              <w:rPr>
                <w:rFonts w:hint="eastAsia"/>
              </w:rPr>
              <w:t>2016</w:t>
            </w:r>
            <w:r w:rsidRPr="00AF73E6">
              <w:rPr>
                <w:rFonts w:hint="eastAsia"/>
              </w:rPr>
              <w:t>年于新加坡国立大学机械工程系获得博士学位。</w:t>
            </w:r>
            <w:r w:rsidRPr="00AF73E6">
              <w:rPr>
                <w:rFonts w:hint="eastAsia"/>
              </w:rPr>
              <w:t>2017</w:t>
            </w:r>
            <w:r w:rsidRPr="00AF73E6">
              <w:rPr>
                <w:rFonts w:hint="eastAsia"/>
              </w:rPr>
              <w:t>年至</w:t>
            </w:r>
            <w:r w:rsidRPr="00AF73E6">
              <w:rPr>
                <w:rFonts w:hint="eastAsia"/>
              </w:rPr>
              <w:t>2022</w:t>
            </w:r>
            <w:r w:rsidRPr="00AF73E6">
              <w:rPr>
                <w:rFonts w:hint="eastAsia"/>
              </w:rPr>
              <w:t>年先后在新加坡南洋理工大学和比利时鲁汶大学从事研究工作，</w:t>
            </w:r>
            <w:r w:rsidRPr="00AF73E6">
              <w:rPr>
                <w:rFonts w:hint="eastAsia"/>
              </w:rPr>
              <w:t>2021</w:t>
            </w:r>
            <w:r w:rsidRPr="00AF73E6">
              <w:rPr>
                <w:rFonts w:hint="eastAsia"/>
              </w:rPr>
              <w:t>年入选</w:t>
            </w:r>
            <w:r w:rsidRPr="00F47EA1">
              <w:t>国家海外引才计划青年项目</w:t>
            </w:r>
            <w:r w:rsidRPr="00AF73E6">
              <w:rPr>
                <w:rFonts w:hint="eastAsia"/>
              </w:rPr>
              <w:t>，并于</w:t>
            </w:r>
            <w:r w:rsidRPr="00AF73E6">
              <w:rPr>
                <w:rFonts w:hint="eastAsia"/>
              </w:rPr>
              <w:t>2022</w:t>
            </w:r>
            <w:r w:rsidRPr="00AF73E6">
              <w:rPr>
                <w:rFonts w:hint="eastAsia"/>
              </w:rPr>
              <w:t>年</w:t>
            </w:r>
            <w:r w:rsidRPr="00AF73E6">
              <w:rPr>
                <w:rFonts w:hint="eastAsia"/>
              </w:rPr>
              <w:t>10</w:t>
            </w:r>
            <w:r w:rsidRPr="00AF73E6">
              <w:rPr>
                <w:rFonts w:hint="eastAsia"/>
              </w:rPr>
              <w:t>月全职加入浙江工业大学。研究方向为模型预测控制、数据驱动决策、混杂动态系统等。目前已在国际权威学术期刊上与会议发表论文</w:t>
            </w:r>
            <w:r w:rsidRPr="00AF73E6">
              <w:rPr>
                <w:rFonts w:hint="eastAsia"/>
              </w:rPr>
              <w:t xml:space="preserve">30 </w:t>
            </w:r>
            <w:r w:rsidRPr="00AF73E6">
              <w:rPr>
                <w:rFonts w:hint="eastAsia"/>
              </w:rPr>
              <w:t>篇，其中以第一作者在控制领域顶级期刊</w:t>
            </w:r>
            <w:r w:rsidRPr="00AF73E6">
              <w:rPr>
                <w:rFonts w:hint="eastAsia"/>
              </w:rPr>
              <w:t xml:space="preserve">IEEE-TAC </w:t>
            </w:r>
            <w:r w:rsidRPr="00AF73E6">
              <w:rPr>
                <w:rFonts w:hint="eastAsia"/>
              </w:rPr>
              <w:t>和</w:t>
            </w:r>
            <w:r w:rsidRPr="00AF73E6">
              <w:rPr>
                <w:rFonts w:hint="eastAsia"/>
              </w:rPr>
              <w:t xml:space="preserve"> </w:t>
            </w:r>
            <w:proofErr w:type="spellStart"/>
            <w:r w:rsidRPr="00AF73E6">
              <w:rPr>
                <w:rFonts w:hint="eastAsia"/>
              </w:rPr>
              <w:t>Automatica</w:t>
            </w:r>
            <w:proofErr w:type="spellEnd"/>
            <w:r w:rsidRPr="00AF73E6">
              <w:rPr>
                <w:rFonts w:hint="eastAsia"/>
              </w:rPr>
              <w:t xml:space="preserve"> </w:t>
            </w:r>
            <w:r w:rsidRPr="00AF73E6">
              <w:rPr>
                <w:rFonts w:hint="eastAsia"/>
              </w:rPr>
              <w:t>上发表论文</w:t>
            </w:r>
            <w:r w:rsidRPr="00AF73E6">
              <w:rPr>
                <w:rFonts w:hint="eastAsia"/>
              </w:rPr>
              <w:t xml:space="preserve">6 </w:t>
            </w:r>
            <w:r w:rsidRPr="00AF73E6">
              <w:rPr>
                <w:rFonts w:hint="eastAsia"/>
              </w:rPr>
              <w:t>篇，包括长文</w:t>
            </w:r>
            <w:r w:rsidRPr="00AF73E6">
              <w:rPr>
                <w:rFonts w:hint="eastAsia"/>
              </w:rPr>
              <w:t xml:space="preserve">3 </w:t>
            </w:r>
            <w:r w:rsidRPr="00AF73E6">
              <w:rPr>
                <w:rFonts w:hint="eastAsia"/>
              </w:rPr>
              <w:t>篇。担任国际</w:t>
            </w:r>
            <w:r w:rsidRPr="00AF73E6">
              <w:rPr>
                <w:rFonts w:hint="eastAsia"/>
              </w:rPr>
              <w:t>SCI</w:t>
            </w:r>
            <w:r w:rsidRPr="00AF73E6">
              <w:rPr>
                <w:rFonts w:hint="eastAsia"/>
              </w:rPr>
              <w:t>期刊</w:t>
            </w:r>
            <w:r w:rsidRPr="00AF73E6">
              <w:rPr>
                <w:rFonts w:hint="eastAsia"/>
              </w:rPr>
              <w:t>Nonlinear Analysis: Hybrid Systems</w:t>
            </w:r>
            <w:r w:rsidRPr="00AF73E6">
              <w:rPr>
                <w:rFonts w:hint="eastAsia"/>
              </w:rPr>
              <w:t>（中科院二区）等国际期刊的编委和</w:t>
            </w:r>
            <w:r w:rsidRPr="00AF73E6">
              <w:rPr>
                <w:rFonts w:hint="eastAsia"/>
              </w:rPr>
              <w:t xml:space="preserve">IEEE </w:t>
            </w:r>
            <w:r w:rsidRPr="00AF73E6">
              <w:rPr>
                <w:rFonts w:hint="eastAsia"/>
              </w:rPr>
              <w:t>控制协会会议编委会（</w:t>
            </w:r>
            <w:r w:rsidRPr="00AF73E6">
              <w:rPr>
                <w:rFonts w:hint="eastAsia"/>
              </w:rPr>
              <w:t>CSS CEB</w:t>
            </w:r>
            <w:r w:rsidRPr="00AF73E6">
              <w:rPr>
                <w:rFonts w:hint="eastAsia"/>
              </w:rPr>
              <w:t>）、</w:t>
            </w:r>
            <w:r w:rsidRPr="00AF73E6">
              <w:rPr>
                <w:rFonts w:hint="eastAsia"/>
              </w:rPr>
              <w:t>IEEE</w:t>
            </w:r>
            <w:r w:rsidRPr="00AF73E6">
              <w:rPr>
                <w:rFonts w:hint="eastAsia"/>
              </w:rPr>
              <w:t>控制协会技术会议编委会（</w:t>
            </w:r>
            <w:r w:rsidRPr="00AF73E6">
              <w:rPr>
                <w:rFonts w:hint="eastAsia"/>
              </w:rPr>
              <w:t>CSS TCEB</w:t>
            </w:r>
            <w:r w:rsidRPr="00AF73E6">
              <w:rPr>
                <w:rFonts w:hint="eastAsia"/>
              </w:rPr>
              <w:t>）等学术组织的编委。</w:t>
            </w:r>
          </w:p>
          <w:p w14:paraId="3F315EC2" w14:textId="77777777" w:rsidR="0036796C" w:rsidRDefault="0036796C"/>
          <w:p w14:paraId="2AABB4CA" w14:textId="77777777" w:rsidR="0036796C" w:rsidRDefault="0036796C"/>
          <w:p w14:paraId="0654F444" w14:textId="77777777" w:rsidR="0036796C" w:rsidRDefault="0036796C"/>
          <w:p w14:paraId="01C8AB2A" w14:textId="77777777" w:rsidR="0036796C" w:rsidRDefault="0036796C"/>
          <w:p w14:paraId="5A25F885" w14:textId="77777777" w:rsidR="0036796C" w:rsidRDefault="0036796C"/>
          <w:p w14:paraId="37975FE7" w14:textId="77777777" w:rsidR="0036796C" w:rsidRDefault="0036796C"/>
          <w:p w14:paraId="39E24BDC" w14:textId="77777777" w:rsidR="0036796C" w:rsidRDefault="0036796C"/>
          <w:p w14:paraId="16B2C571" w14:textId="77777777" w:rsidR="0036796C" w:rsidRDefault="0036796C"/>
        </w:tc>
      </w:tr>
      <w:tr w:rsidR="0036796C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36796C" w:rsidRDefault="0036796C"/>
          <w:p w14:paraId="4EDDEC80" w14:textId="77777777" w:rsidR="0036796C" w:rsidRDefault="001C28A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36796C" w:rsidRDefault="0036796C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77777777" w:rsidR="0036796C" w:rsidRDefault="0036796C"/>
        </w:tc>
      </w:tr>
      <w:tr w:rsidR="0036796C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36796C" w:rsidRDefault="001C28A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36796C" w:rsidRDefault="0036796C"/>
        </w:tc>
      </w:tr>
    </w:tbl>
    <w:p w14:paraId="45451FED" w14:textId="77777777" w:rsidR="0036796C" w:rsidRDefault="001C28A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36796C" w:rsidRDefault="001C28A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367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76D62" w14:textId="77777777" w:rsidR="001C28A0" w:rsidRDefault="001C28A0" w:rsidP="00AF73E6">
      <w:r>
        <w:separator/>
      </w:r>
    </w:p>
  </w:endnote>
  <w:endnote w:type="continuationSeparator" w:id="0">
    <w:p w14:paraId="684BF368" w14:textId="77777777" w:rsidR="001C28A0" w:rsidRDefault="001C28A0" w:rsidP="00AF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F5C14" w14:textId="77777777" w:rsidR="001C28A0" w:rsidRDefault="001C28A0" w:rsidP="00AF73E6">
      <w:r>
        <w:separator/>
      </w:r>
    </w:p>
  </w:footnote>
  <w:footnote w:type="continuationSeparator" w:id="0">
    <w:p w14:paraId="3AD69870" w14:textId="77777777" w:rsidR="001C28A0" w:rsidRDefault="001C28A0" w:rsidP="00AF7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1C28A0"/>
    <w:rsid w:val="0036796C"/>
    <w:rsid w:val="00AF73E6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AF1B6"/>
  <w15:docId w15:val="{E2B92165-D93F-4DBB-897F-D2390EDB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F73E6"/>
    <w:pPr>
      <w:tabs>
        <w:tab w:val="center" w:pos="4320"/>
        <w:tab w:val="right" w:pos="8640"/>
      </w:tabs>
    </w:pPr>
  </w:style>
  <w:style w:type="character" w:customStyle="1" w:styleId="a5">
    <w:name w:val="页眉 字符"/>
    <w:basedOn w:val="a0"/>
    <w:link w:val="a4"/>
    <w:rsid w:val="00AF73E6"/>
    <w:rPr>
      <w:kern w:val="2"/>
      <w:sz w:val="21"/>
      <w:szCs w:val="24"/>
    </w:rPr>
  </w:style>
  <w:style w:type="paragraph" w:styleId="a6">
    <w:name w:val="footer"/>
    <w:basedOn w:val="a"/>
    <w:link w:val="a7"/>
    <w:rsid w:val="00AF73E6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rsid w:val="00AF73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Zheming Wang</cp:lastModifiedBy>
  <cp:revision>2</cp:revision>
  <dcterms:created xsi:type="dcterms:W3CDTF">2025-01-02T01:57:00Z</dcterms:created>
  <dcterms:modified xsi:type="dcterms:W3CDTF">2025-01-02T01:57:00Z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